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A6F" w:rsidRPr="0089177E" w:rsidRDefault="00DE6A6F" w:rsidP="00DE6A6F">
      <w:pPr>
        <w:jc w:val="center"/>
        <w:rPr>
          <w:rFonts w:ascii="楷体" w:eastAsia="楷体" w:hAnsi="楷体"/>
          <w:b/>
          <w:sz w:val="30"/>
          <w:szCs w:val="30"/>
        </w:rPr>
      </w:pPr>
      <w:r w:rsidRPr="0089177E">
        <w:rPr>
          <w:rFonts w:ascii="楷体" w:eastAsia="楷体" w:hAnsi="楷体" w:hint="eastAsia"/>
          <w:b/>
          <w:sz w:val="30"/>
          <w:szCs w:val="30"/>
        </w:rPr>
        <w:t>西华大学汽车交通实验中心</w:t>
      </w:r>
    </w:p>
    <w:p w:rsidR="00E66E2D" w:rsidRPr="00DE6A6F" w:rsidRDefault="00D17686" w:rsidP="00E8291D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48"/>
          <w:szCs w:val="48"/>
        </w:rPr>
      </w:pPr>
      <w:r w:rsidRPr="00DE6A6F">
        <w:rPr>
          <w:rFonts w:asciiTheme="minorEastAsia" w:eastAsiaTheme="minorEastAsia" w:hAnsiTheme="minorEastAsia" w:hint="eastAsia"/>
          <w:b/>
          <w:bCs/>
          <w:sz w:val="48"/>
          <w:szCs w:val="48"/>
        </w:rPr>
        <w:t>危险废弃物</w:t>
      </w:r>
      <w:r w:rsidR="00E66E2D" w:rsidRPr="00DE6A6F">
        <w:rPr>
          <w:rFonts w:asciiTheme="minorEastAsia" w:eastAsiaTheme="minorEastAsia" w:hAnsiTheme="minorEastAsia" w:hint="eastAsia"/>
          <w:b/>
          <w:bCs/>
          <w:sz w:val="48"/>
          <w:szCs w:val="48"/>
        </w:rPr>
        <w:t>管理制度</w:t>
      </w:r>
    </w:p>
    <w:p w:rsidR="00BF5728" w:rsidRPr="00BF5728" w:rsidRDefault="00BF5728" w:rsidP="00E8291D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10"/>
          <w:szCs w:val="10"/>
        </w:rPr>
      </w:pPr>
    </w:p>
    <w:p w:rsidR="00076EF3" w:rsidRPr="00A573D7" w:rsidRDefault="00FD7AED" w:rsidP="00A573D7">
      <w:pPr>
        <w:pStyle w:val="a5"/>
        <w:snapToGrid w:val="0"/>
        <w:spacing w:line="360" w:lineRule="auto"/>
        <w:ind w:leftChars="0" w:left="0" w:rightChars="0" w:right="0" w:firstLineChars="200" w:firstLine="560"/>
        <w:rPr>
          <w:rFonts w:asciiTheme="minorEastAsia" w:eastAsiaTheme="minorEastAsia" w:hAnsiTheme="minorEastAsia"/>
          <w:b w:val="0"/>
          <w:sz w:val="28"/>
          <w:szCs w:val="28"/>
        </w:rPr>
      </w:pPr>
      <w:r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一、</w:t>
      </w:r>
      <w:r w:rsidR="00D17686"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危险废弃物是指列入国家危险废弃物名录,在教学、科研及办公过程中所产生的危险废弃物。主要有废旧电池、</w:t>
      </w:r>
      <w:r w:rsidR="00076EF3"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电瓶；废弃</w:t>
      </w:r>
      <w:r w:rsidR="000C0B15"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机油；废弃冷却液；废弃</w:t>
      </w:r>
      <w:r w:rsidR="00076EF3"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油杂质；废弃含油零</w:t>
      </w:r>
      <w:bookmarkStart w:id="0" w:name="_GoBack"/>
      <w:bookmarkEnd w:id="0"/>
      <w:r w:rsidR="00076EF3"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件；废旧油棉纱、油手套、含油纸屑、纸板；墨盒；施工中废弃的油漆、涂料等。</w:t>
      </w:r>
    </w:p>
    <w:p w:rsidR="00E66E2D" w:rsidRPr="00A573D7" w:rsidRDefault="00FD7AED" w:rsidP="00A573D7">
      <w:pPr>
        <w:pStyle w:val="a5"/>
        <w:snapToGrid w:val="0"/>
        <w:spacing w:line="360" w:lineRule="auto"/>
        <w:ind w:leftChars="0" w:left="0" w:rightChars="0" w:right="0" w:firstLineChars="200" w:firstLine="560"/>
        <w:rPr>
          <w:rFonts w:asciiTheme="minorEastAsia" w:eastAsiaTheme="minorEastAsia" w:hAnsiTheme="minorEastAsia"/>
          <w:b w:val="0"/>
          <w:sz w:val="28"/>
          <w:szCs w:val="28"/>
        </w:rPr>
      </w:pPr>
      <w:r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二、</w:t>
      </w:r>
      <w:r w:rsidR="00076EF3"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各实验室应设置危险固体废弃物收集箱，并设置明显标识</w:t>
      </w:r>
      <w:r w:rsidR="00E66E2D"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；</w:t>
      </w:r>
    </w:p>
    <w:p w:rsidR="00E66E2D" w:rsidRPr="00A573D7" w:rsidRDefault="00FD7AED" w:rsidP="00A573D7">
      <w:pPr>
        <w:pStyle w:val="a5"/>
        <w:snapToGrid w:val="0"/>
        <w:spacing w:line="360" w:lineRule="auto"/>
        <w:ind w:leftChars="0" w:left="0" w:rightChars="0" w:right="0" w:firstLineChars="200" w:firstLine="560"/>
        <w:rPr>
          <w:rFonts w:asciiTheme="minorEastAsia" w:eastAsiaTheme="minorEastAsia" w:hAnsiTheme="minorEastAsia"/>
          <w:b w:val="0"/>
          <w:sz w:val="28"/>
          <w:szCs w:val="28"/>
        </w:rPr>
      </w:pPr>
      <w:r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三、</w:t>
      </w:r>
      <w:r w:rsidR="00076EF3"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废旧电池、电瓶</w:t>
      </w:r>
      <w:r w:rsidR="001C1751"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、墨盒等</w:t>
      </w:r>
      <w:r w:rsidR="00076EF3"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应统一存放</w:t>
      </w:r>
      <w:r w:rsidR="000C0B15"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，</w:t>
      </w:r>
      <w:r w:rsidR="00E66E2D"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实验</w:t>
      </w:r>
      <w:r w:rsidR="000C0B15"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中心指派专人管理，并联系学校主管部门，按规定统一处理，严禁个人随意丢弃</w:t>
      </w:r>
      <w:r w:rsidR="00E66E2D"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；</w:t>
      </w:r>
    </w:p>
    <w:p w:rsidR="00E66E2D" w:rsidRPr="00A573D7" w:rsidRDefault="00FD7AED" w:rsidP="00A573D7">
      <w:pPr>
        <w:pStyle w:val="a5"/>
        <w:snapToGrid w:val="0"/>
        <w:spacing w:line="360" w:lineRule="auto"/>
        <w:ind w:leftChars="0" w:left="0" w:rightChars="0" w:right="0" w:firstLineChars="200" w:firstLine="560"/>
        <w:rPr>
          <w:rFonts w:asciiTheme="minorEastAsia" w:eastAsiaTheme="minorEastAsia" w:hAnsiTheme="minorEastAsia"/>
          <w:b w:val="0"/>
          <w:sz w:val="28"/>
          <w:szCs w:val="28"/>
        </w:rPr>
      </w:pPr>
      <w:r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四、</w:t>
      </w:r>
      <w:r w:rsidR="000C0B15"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产生废弃机油、冷却液等液态废弃物的实验室，应将废弃物搜集后装入指定的废物桶内密封保存；各试验区域应规划液态废弃物临时存放点，并设置明显标识；实验中心联系学校主管部门，按规定统一处理，严禁随意排倒</w:t>
      </w:r>
      <w:r w:rsidR="000C0B15" w:rsidRPr="00A573D7">
        <w:rPr>
          <w:rFonts w:asciiTheme="minorEastAsia" w:eastAsiaTheme="minorEastAsia" w:hAnsiTheme="minorEastAsia" w:hint="eastAsia"/>
          <w:b w:val="0"/>
          <w:bCs w:val="0"/>
          <w:sz w:val="28"/>
          <w:szCs w:val="28"/>
        </w:rPr>
        <w:t>；</w:t>
      </w:r>
      <w:r w:rsidR="000C0B15" w:rsidRPr="00A573D7">
        <w:rPr>
          <w:rFonts w:asciiTheme="minorEastAsia" w:eastAsiaTheme="minorEastAsia" w:hAnsiTheme="minorEastAsia"/>
          <w:b w:val="0"/>
          <w:sz w:val="28"/>
          <w:szCs w:val="28"/>
        </w:rPr>
        <w:t xml:space="preserve"> </w:t>
      </w:r>
    </w:p>
    <w:p w:rsidR="00E66E2D" w:rsidRPr="00A573D7" w:rsidRDefault="00FD7AED" w:rsidP="00A573D7">
      <w:pPr>
        <w:pStyle w:val="a5"/>
        <w:snapToGrid w:val="0"/>
        <w:spacing w:line="360" w:lineRule="auto"/>
        <w:ind w:leftChars="0" w:left="0" w:rightChars="0" w:right="0" w:firstLineChars="200" w:firstLine="560"/>
        <w:rPr>
          <w:rFonts w:asciiTheme="minorEastAsia" w:eastAsiaTheme="minorEastAsia" w:hAnsiTheme="minorEastAsia"/>
          <w:b w:val="0"/>
          <w:sz w:val="28"/>
          <w:szCs w:val="28"/>
        </w:rPr>
      </w:pPr>
      <w:r w:rsidRPr="00A573D7">
        <w:rPr>
          <w:rFonts w:asciiTheme="minorEastAsia" w:eastAsiaTheme="minorEastAsia" w:hAnsiTheme="minorEastAsia" w:hint="eastAsia"/>
          <w:b w:val="0"/>
          <w:kern w:val="0"/>
          <w:sz w:val="28"/>
          <w:szCs w:val="28"/>
        </w:rPr>
        <w:t>五、</w:t>
      </w:r>
      <w:r w:rsidR="000C0B15"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废弃油杂质、</w:t>
      </w:r>
      <w:r w:rsidR="000C0B15" w:rsidRPr="00A573D7">
        <w:rPr>
          <w:rFonts w:asciiTheme="minorEastAsia" w:eastAsiaTheme="minorEastAsia" w:hAnsiTheme="minorEastAsia" w:hint="eastAsia"/>
          <w:b w:val="0"/>
          <w:kern w:val="0"/>
          <w:sz w:val="28"/>
          <w:szCs w:val="28"/>
        </w:rPr>
        <w:t>废弃滤芯等</w:t>
      </w:r>
      <w:r w:rsidR="000C0B15"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含油零件</w:t>
      </w:r>
      <w:r w:rsidR="001C1751"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，应将废弃物装入指定的废物桶内密封保存；实验中心联系学校主管部门，按规定统一处理，严禁随意丢弃</w:t>
      </w:r>
      <w:r w:rsidR="00E66E2D"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；</w:t>
      </w:r>
    </w:p>
    <w:p w:rsidR="00E66E2D" w:rsidRPr="00A573D7" w:rsidRDefault="00FD7AED" w:rsidP="00A573D7">
      <w:pPr>
        <w:pStyle w:val="a5"/>
        <w:snapToGrid w:val="0"/>
        <w:spacing w:line="360" w:lineRule="auto"/>
        <w:ind w:leftChars="0" w:left="0" w:rightChars="0" w:right="0" w:firstLineChars="200" w:firstLine="560"/>
        <w:rPr>
          <w:rFonts w:asciiTheme="minorEastAsia" w:eastAsiaTheme="minorEastAsia" w:hAnsiTheme="minorEastAsia"/>
          <w:b w:val="0"/>
          <w:sz w:val="28"/>
          <w:szCs w:val="28"/>
        </w:rPr>
      </w:pPr>
      <w:r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六、</w:t>
      </w:r>
      <w:r w:rsidR="001C1751"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废旧油棉纱、油手套、含油纸屑、纸板</w:t>
      </w:r>
      <w:r w:rsidR="001C1751" w:rsidRPr="00A573D7">
        <w:rPr>
          <w:rFonts w:asciiTheme="minorEastAsia" w:eastAsiaTheme="minorEastAsia" w:hAnsiTheme="minorEastAsia" w:hint="eastAsia"/>
          <w:b w:val="0"/>
          <w:kern w:val="0"/>
          <w:sz w:val="28"/>
          <w:szCs w:val="28"/>
        </w:rPr>
        <w:t>等其他</w:t>
      </w:r>
      <w:r w:rsidR="001C1751"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废弃物；应将废弃物装入指定的废物桶内保存；各试验区域应规划废弃物临时存放点，实验中心联系学校主管部门，按规定统一处理，严禁随意丢弃</w:t>
      </w:r>
    </w:p>
    <w:p w:rsidR="00E66E2D" w:rsidRPr="00A573D7" w:rsidRDefault="00FD7AED" w:rsidP="00A573D7">
      <w:pPr>
        <w:pStyle w:val="a5"/>
        <w:snapToGrid w:val="0"/>
        <w:spacing w:line="360" w:lineRule="auto"/>
        <w:ind w:leftChars="0" w:left="0" w:rightChars="0" w:right="0" w:firstLineChars="200" w:firstLine="560"/>
        <w:rPr>
          <w:rFonts w:asciiTheme="minorEastAsia" w:eastAsiaTheme="minorEastAsia" w:hAnsiTheme="minorEastAsia"/>
          <w:b w:val="0"/>
          <w:sz w:val="28"/>
          <w:szCs w:val="28"/>
        </w:rPr>
      </w:pPr>
      <w:r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七、</w:t>
      </w:r>
      <w:r w:rsidR="001C1751"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施工中废弃的油漆、涂料等，由施工负责人监督，责成施工承包方收集、存放、处理，未按要求收集、处理的项目不予验收。</w:t>
      </w:r>
    </w:p>
    <w:p w:rsidR="001C1751" w:rsidRPr="00FD7AED" w:rsidRDefault="00FD7AED" w:rsidP="00A573D7">
      <w:pPr>
        <w:pStyle w:val="a5"/>
        <w:snapToGrid w:val="0"/>
        <w:spacing w:line="360" w:lineRule="auto"/>
        <w:ind w:leftChars="0" w:left="0" w:rightChars="0" w:right="0" w:firstLineChars="200" w:firstLine="560"/>
        <w:rPr>
          <w:rFonts w:asciiTheme="minorEastAsia" w:eastAsiaTheme="minorEastAsia" w:hAnsiTheme="minorEastAsia"/>
        </w:rPr>
      </w:pPr>
      <w:r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八、</w:t>
      </w:r>
      <w:r w:rsidR="00BF5728">
        <w:rPr>
          <w:rFonts w:asciiTheme="minorEastAsia" w:eastAsiaTheme="minorEastAsia" w:hAnsiTheme="minorEastAsia" w:hint="eastAsia"/>
          <w:b w:val="0"/>
          <w:sz w:val="28"/>
          <w:szCs w:val="28"/>
        </w:rPr>
        <w:t>进入实验室的人员必须签署《</w:t>
      </w:r>
      <w:r w:rsidR="00BF5728" w:rsidRPr="00BF5728">
        <w:rPr>
          <w:rFonts w:asciiTheme="minorEastAsia" w:eastAsiaTheme="minorEastAsia" w:hAnsiTheme="minorEastAsia" w:hint="eastAsia"/>
          <w:b w:val="0"/>
          <w:sz w:val="28"/>
          <w:szCs w:val="28"/>
        </w:rPr>
        <w:t>实验室安全环保责任承诺书</w:t>
      </w:r>
      <w:r w:rsidR="00BF5728">
        <w:rPr>
          <w:rFonts w:asciiTheme="minorEastAsia" w:eastAsiaTheme="minorEastAsia" w:hAnsiTheme="minorEastAsia" w:hint="eastAsia"/>
          <w:b w:val="0"/>
          <w:sz w:val="28"/>
          <w:szCs w:val="28"/>
        </w:rPr>
        <w:t>》，</w:t>
      </w:r>
      <w:r w:rsidR="001C1751" w:rsidRPr="00A573D7">
        <w:rPr>
          <w:rFonts w:asciiTheme="minorEastAsia" w:eastAsiaTheme="minorEastAsia" w:hAnsiTheme="minorEastAsia" w:hint="eastAsia"/>
          <w:b w:val="0"/>
          <w:sz w:val="28"/>
          <w:szCs w:val="28"/>
        </w:rPr>
        <w:t>实验中心每季度应检查各实验室废弃物的存放和处理情况，并记录检查结果向全院通报，对违反规定，造成环境污染事故的，按国家有关法律及学校的相关规定进行处理。</w:t>
      </w:r>
    </w:p>
    <w:sectPr w:rsidR="001C1751" w:rsidRPr="00FD7AED" w:rsidSect="00BF5728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4D4" w:rsidRDefault="002A24D4" w:rsidP="00E66E2D">
      <w:pPr>
        <w:spacing w:line="240" w:lineRule="auto"/>
      </w:pPr>
      <w:r>
        <w:separator/>
      </w:r>
    </w:p>
  </w:endnote>
  <w:endnote w:type="continuationSeparator" w:id="0">
    <w:p w:rsidR="002A24D4" w:rsidRDefault="002A24D4" w:rsidP="00E66E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4D4" w:rsidRDefault="002A24D4" w:rsidP="00E66E2D">
      <w:pPr>
        <w:spacing w:line="240" w:lineRule="auto"/>
      </w:pPr>
      <w:r>
        <w:separator/>
      </w:r>
    </w:p>
  </w:footnote>
  <w:footnote w:type="continuationSeparator" w:id="0">
    <w:p w:rsidR="002A24D4" w:rsidRDefault="002A24D4" w:rsidP="00E66E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01"/>
    <w:rsid w:val="00076EF3"/>
    <w:rsid w:val="000C0B15"/>
    <w:rsid w:val="001C1751"/>
    <w:rsid w:val="002A24D4"/>
    <w:rsid w:val="002E7358"/>
    <w:rsid w:val="004A6FB2"/>
    <w:rsid w:val="0056273A"/>
    <w:rsid w:val="00784AAD"/>
    <w:rsid w:val="008A7A36"/>
    <w:rsid w:val="008E3401"/>
    <w:rsid w:val="00A573D7"/>
    <w:rsid w:val="00BA6721"/>
    <w:rsid w:val="00BF5728"/>
    <w:rsid w:val="00C53B50"/>
    <w:rsid w:val="00D17686"/>
    <w:rsid w:val="00DD0EA5"/>
    <w:rsid w:val="00DE6A6F"/>
    <w:rsid w:val="00E64767"/>
    <w:rsid w:val="00E66E2D"/>
    <w:rsid w:val="00E8291D"/>
    <w:rsid w:val="00FD7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5:docId w15:val="{FE711EB7-988F-4C6C-AE60-D9A113AF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6E2D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E2D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E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E2D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E2D"/>
    <w:rPr>
      <w:sz w:val="18"/>
      <w:szCs w:val="18"/>
    </w:rPr>
  </w:style>
  <w:style w:type="paragraph" w:styleId="a5">
    <w:name w:val="Block Text"/>
    <w:basedOn w:val="a"/>
    <w:rsid w:val="00E66E2D"/>
    <w:pPr>
      <w:adjustRightInd/>
      <w:spacing w:line="240" w:lineRule="auto"/>
      <w:ind w:leftChars="-171" w:left="-359" w:rightChars="-159" w:right="-334"/>
      <w:jc w:val="both"/>
      <w:textAlignment w:val="auto"/>
    </w:pPr>
    <w:rPr>
      <w:b/>
      <w:bCs/>
      <w:kern w:val="2"/>
      <w:sz w:val="72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C0B15"/>
    <w:pPr>
      <w:spacing w:line="240" w:lineRule="auto"/>
    </w:pPr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0C0B1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王会镇</dc:creator>
  <cp:lastModifiedBy> </cp:lastModifiedBy>
  <cp:revision>2</cp:revision>
  <dcterms:created xsi:type="dcterms:W3CDTF">2019-04-06T02:42:00Z</dcterms:created>
  <dcterms:modified xsi:type="dcterms:W3CDTF">2019-04-06T02:42:00Z</dcterms:modified>
</cp:coreProperties>
</file>